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B5D32" w14:textId="77777777" w:rsidR="00BE7CD1" w:rsidRDefault="00BE7CD1" w:rsidP="00CB2258">
      <w:pPr>
        <w:jc w:val="center"/>
        <w:rPr>
          <w:rFonts w:ascii="CordiaUPC" w:hAnsi="CordiaUPC" w:cs="CordiaUPC"/>
          <w:b/>
          <w:bCs/>
          <w:sz w:val="40"/>
          <w:szCs w:val="40"/>
        </w:rPr>
      </w:pPr>
    </w:p>
    <w:p w14:paraId="4A251287" w14:textId="6CB00358" w:rsidR="00CB2258" w:rsidRPr="00BE7CD1" w:rsidRDefault="00857F17" w:rsidP="00BE7CD1">
      <w:pPr>
        <w:jc w:val="center"/>
        <w:rPr>
          <w:rFonts w:ascii="CordiaUPC" w:hAnsi="CordiaUPC" w:cs="CordiaUPC"/>
          <w:b/>
          <w:bCs/>
          <w:sz w:val="40"/>
          <w:szCs w:val="40"/>
        </w:rPr>
      </w:pPr>
      <w:r w:rsidRPr="004D2BBC">
        <w:rPr>
          <w:rFonts w:ascii="CordiaUPC" w:hAnsi="CordiaUPC" w:cs="CordiaUPC"/>
          <w:b/>
          <w:bCs/>
          <w:sz w:val="40"/>
          <w:szCs w:val="40"/>
        </w:rPr>
        <w:t xml:space="preserve">SCGC </w:t>
      </w:r>
      <w:r w:rsidRPr="004D2BBC">
        <w:rPr>
          <w:rFonts w:ascii="CordiaUPC" w:hAnsi="CordiaUPC" w:cs="CordiaUPC" w:hint="cs"/>
          <w:b/>
          <w:bCs/>
          <w:sz w:val="40"/>
          <w:szCs w:val="40"/>
          <w:cs/>
        </w:rPr>
        <w:t>แสดงความยินดี</w:t>
      </w:r>
      <w:r w:rsidR="009513E1">
        <w:rPr>
          <w:rFonts w:ascii="CordiaUPC" w:hAnsi="CordiaUPC" w:cs="CordiaUPC" w:hint="cs"/>
          <w:b/>
          <w:bCs/>
          <w:sz w:val="40"/>
          <w:szCs w:val="40"/>
          <w:cs/>
        </w:rPr>
        <w:t>กับ</w:t>
      </w:r>
      <w:r w:rsidRPr="004D2BBC">
        <w:rPr>
          <w:rFonts w:ascii="CordiaUPC" w:hAnsi="CordiaUPC" w:cs="CordiaUPC"/>
          <w:b/>
          <w:bCs/>
          <w:sz w:val="40"/>
          <w:szCs w:val="40"/>
          <w:cs/>
        </w:rPr>
        <w:t xml:space="preserve"> "โปรจีน" อาฒยา ฐิติกุล </w:t>
      </w:r>
      <w:r w:rsidR="009513E1">
        <w:rPr>
          <w:rFonts w:ascii="CordiaUPC" w:hAnsi="CordiaUPC" w:cs="CordiaUPC" w:hint="cs"/>
          <w:b/>
          <w:bCs/>
          <w:sz w:val="40"/>
          <w:szCs w:val="40"/>
          <w:cs/>
        </w:rPr>
        <w:t xml:space="preserve">หลังขึ้นมือ </w:t>
      </w:r>
      <w:r w:rsidR="009513E1">
        <w:rPr>
          <w:rFonts w:ascii="CordiaUPC" w:hAnsi="CordiaUPC" w:cs="CordiaUPC"/>
          <w:b/>
          <w:bCs/>
          <w:sz w:val="40"/>
          <w:szCs w:val="40"/>
        </w:rPr>
        <w:t xml:space="preserve">1 </w:t>
      </w:r>
      <w:r w:rsidR="009513E1">
        <w:rPr>
          <w:rFonts w:ascii="CordiaUPC" w:hAnsi="CordiaUPC" w:cs="CordiaUPC" w:hint="cs"/>
          <w:b/>
          <w:bCs/>
          <w:sz w:val="40"/>
          <w:szCs w:val="40"/>
          <w:cs/>
        </w:rPr>
        <w:t>ของโลก</w:t>
      </w:r>
    </w:p>
    <w:p w14:paraId="44FEAEFE" w14:textId="5663B50A" w:rsidR="009513E1" w:rsidRPr="001A63ED" w:rsidRDefault="009513E1" w:rsidP="001A63ED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  <w:r w:rsidRPr="001A63ED">
        <w:rPr>
          <w:rFonts w:ascii="CordiaUPC" w:hAnsi="CordiaUPC" w:cs="CordiaUPC" w:hint="cs"/>
          <w:sz w:val="36"/>
          <w:szCs w:val="36"/>
          <w:cs/>
        </w:rPr>
        <w:t>คณะกรรมการและ</w:t>
      </w:r>
      <w:r w:rsidR="00857F17" w:rsidRPr="001A63ED">
        <w:rPr>
          <w:rFonts w:ascii="CordiaUPC" w:hAnsi="CordiaUPC" w:cs="CordiaUPC" w:hint="cs"/>
          <w:sz w:val="36"/>
          <w:szCs w:val="36"/>
          <w:cs/>
        </w:rPr>
        <w:t>ผู้บริหาร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 </w:t>
      </w:r>
      <w:r w:rsidR="00857F17" w:rsidRPr="001A63ED">
        <w:rPr>
          <w:rFonts w:ascii="CordiaUPC" w:hAnsi="CordiaUPC" w:cs="CordiaUPC" w:hint="cs"/>
          <w:sz w:val="36"/>
          <w:szCs w:val="36"/>
          <w:cs/>
        </w:rPr>
        <w:t xml:space="preserve">บริษัท เอสซีจี เคมิคอลส์ จำกัด </w:t>
      </w:r>
      <w:r w:rsidR="00857F17" w:rsidRPr="001A63ED">
        <w:rPr>
          <w:rFonts w:ascii="CordiaUPC" w:hAnsi="CordiaUPC" w:cs="CordiaUPC"/>
          <w:sz w:val="36"/>
          <w:szCs w:val="36"/>
          <w:cs/>
        </w:rPr>
        <w:t>(</w:t>
      </w:r>
      <w:r w:rsidR="00857F17" w:rsidRPr="001A63ED">
        <w:rPr>
          <w:rFonts w:ascii="CordiaUPC" w:hAnsi="CordiaUPC" w:cs="CordiaUPC" w:hint="cs"/>
          <w:sz w:val="36"/>
          <w:szCs w:val="36"/>
          <w:cs/>
        </w:rPr>
        <w:t>มหาชน</w:t>
      </w:r>
      <w:r w:rsidR="00857F17" w:rsidRPr="001A63ED">
        <w:rPr>
          <w:rFonts w:ascii="CordiaUPC" w:hAnsi="CordiaUPC" w:cs="CordiaUPC"/>
          <w:sz w:val="36"/>
          <w:szCs w:val="36"/>
          <w:cs/>
        </w:rPr>
        <w:t xml:space="preserve">) </w:t>
      </w:r>
      <w:r w:rsidR="00857F17" w:rsidRPr="001A63ED">
        <w:rPr>
          <w:rFonts w:ascii="CordiaUPC" w:hAnsi="CordiaUPC" w:cs="CordiaUPC" w:hint="cs"/>
          <w:sz w:val="36"/>
          <w:szCs w:val="36"/>
          <w:cs/>
        </w:rPr>
        <w:t xml:space="preserve">หรือ </w:t>
      </w:r>
      <w:r w:rsidR="00857F17" w:rsidRPr="001A63ED">
        <w:rPr>
          <w:rFonts w:ascii="CordiaUPC" w:hAnsi="CordiaUPC" w:cs="CordiaUPC"/>
          <w:sz w:val="36"/>
          <w:szCs w:val="36"/>
        </w:rPr>
        <w:t>SCGC</w:t>
      </w:r>
      <w:r w:rsidR="00857F17" w:rsidRPr="001A63ED">
        <w:rPr>
          <w:rFonts w:ascii="CordiaUPC" w:hAnsi="CordiaUPC" w:cs="CordiaUPC" w:hint="cs"/>
          <w:sz w:val="36"/>
          <w:szCs w:val="36"/>
          <w:cs/>
        </w:rPr>
        <w:t xml:space="preserve"> แสดงความยินดีกับ </w:t>
      </w:r>
      <w:r w:rsidR="00857F17" w:rsidRPr="001A63ED">
        <w:rPr>
          <w:rFonts w:ascii="CordiaUPC" w:hAnsi="CordiaUPC" w:cs="CordiaUPC"/>
          <w:sz w:val="36"/>
          <w:szCs w:val="36"/>
          <w:cs/>
        </w:rPr>
        <w:t xml:space="preserve">"โปรจีน" อาฒยา ฐิติกุล </w:t>
      </w:r>
      <w:r w:rsidR="00187EB7" w:rsidRPr="001A63ED">
        <w:rPr>
          <w:rFonts w:ascii="CordiaUPC" w:hAnsi="CordiaUPC" w:cs="CordiaUPC" w:hint="cs"/>
          <w:sz w:val="36"/>
          <w:szCs w:val="36"/>
          <w:cs/>
        </w:rPr>
        <w:t>หลัง</w:t>
      </w:r>
      <w:r w:rsidR="00857F17" w:rsidRPr="001A63ED">
        <w:rPr>
          <w:rFonts w:ascii="CordiaUPC" w:hAnsi="CordiaUPC" w:cs="CordiaUPC" w:hint="cs"/>
          <w:sz w:val="36"/>
          <w:szCs w:val="36"/>
          <w:cs/>
        </w:rPr>
        <w:t>ผงาดขึ้นแท่นมือ 1 ของโลก</w:t>
      </w:r>
      <w:r w:rsidRPr="001A63ED">
        <w:rPr>
          <w:rFonts w:ascii="CordiaUPC" w:hAnsi="CordiaUPC" w:cs="CordiaUPC" w:hint="cs"/>
          <w:sz w:val="36"/>
          <w:szCs w:val="36"/>
          <w:cs/>
        </w:rPr>
        <w:t>จากการจัดอันดับล่าสุดคะแนนสะสมโลกกอล์ฟหญิง</w:t>
      </w:r>
      <w:r w:rsidR="000A6F3E" w:rsidRPr="001A63ED">
        <w:rPr>
          <w:rFonts w:ascii="CordiaUPC" w:hAnsi="CordiaUPC" w:cs="CordiaUPC" w:hint="cs"/>
          <w:sz w:val="36"/>
          <w:szCs w:val="36"/>
          <w:cs/>
        </w:rPr>
        <w:t>อย่างเป็นทางการ</w:t>
      </w:r>
      <w:r w:rsidRPr="001A63ED">
        <w:rPr>
          <w:rFonts w:ascii="CordiaUPC" w:hAnsi="CordiaUPC" w:cs="CordiaUPC"/>
          <w:sz w:val="36"/>
          <w:szCs w:val="36"/>
          <w:cs/>
        </w:rPr>
        <w:t xml:space="preserve"> 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เมื่อวันที่ </w:t>
      </w:r>
      <w:r w:rsidRPr="001A63ED">
        <w:rPr>
          <w:rFonts w:ascii="CordiaUPC" w:hAnsi="CordiaUPC" w:cs="CordiaUPC"/>
          <w:sz w:val="36"/>
          <w:szCs w:val="36"/>
        </w:rPr>
        <w:t xml:space="preserve">31 </w:t>
      </w:r>
      <w:r w:rsidRPr="001A63ED">
        <w:rPr>
          <w:rFonts w:ascii="CordiaUPC" w:hAnsi="CordiaUPC" w:cs="CordiaUPC" w:hint="cs"/>
          <w:sz w:val="36"/>
          <w:szCs w:val="36"/>
          <w:cs/>
        </w:rPr>
        <w:t>ตุลาคมที่ผ่านมา</w:t>
      </w:r>
    </w:p>
    <w:p w14:paraId="3733D5DB" w14:textId="77777777" w:rsidR="00F4215A" w:rsidRPr="001A63ED" w:rsidRDefault="00F4215A" w:rsidP="001A63ED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</w:p>
    <w:p w14:paraId="6EBFF38E" w14:textId="408689FF" w:rsidR="00F4215A" w:rsidRPr="001A63ED" w:rsidRDefault="00F4215A" w:rsidP="001A63ED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  <w:r w:rsidRPr="001A63ED">
        <w:rPr>
          <w:rFonts w:ascii="CordiaUPC" w:hAnsi="CordiaUPC" w:cs="CordiaUPC" w:hint="cs"/>
          <w:sz w:val="36"/>
          <w:szCs w:val="36"/>
          <w:cs/>
        </w:rPr>
        <w:t>โปรจีน</w:t>
      </w:r>
      <w:r w:rsidRPr="001A63ED">
        <w:rPr>
          <w:rFonts w:ascii="CordiaUPC" w:hAnsi="CordiaUPC" w:cs="CordiaUPC"/>
          <w:sz w:val="36"/>
          <w:szCs w:val="36"/>
          <w:cs/>
        </w:rPr>
        <w:t>เข้าร่วม</w:t>
      </w:r>
      <w:r w:rsidRPr="001A63ED">
        <w:rPr>
          <w:rFonts w:ascii="CordiaUPC" w:hAnsi="CordiaUPC" w:cs="CordiaUPC"/>
          <w:sz w:val="36"/>
          <w:szCs w:val="36"/>
        </w:rPr>
        <w:t xml:space="preserve"> LPGA Tour </w:t>
      </w:r>
      <w:r w:rsidRPr="001A63ED">
        <w:rPr>
          <w:rFonts w:ascii="CordiaUPC" w:hAnsi="CordiaUPC" w:cs="CordiaUPC" w:hint="cs"/>
          <w:sz w:val="36"/>
          <w:szCs w:val="36"/>
          <w:cs/>
        </w:rPr>
        <w:t>ในปี</w:t>
      </w:r>
      <w:r w:rsidRPr="001A63ED">
        <w:rPr>
          <w:rFonts w:ascii="CordiaUPC" w:hAnsi="CordiaUPC" w:cs="CordiaUPC"/>
          <w:sz w:val="36"/>
          <w:szCs w:val="36"/>
          <w:cs/>
        </w:rPr>
        <w:t>แรก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 และสร้างผลงานอย่างยอดเยี่ยม นอกจากจะ</w:t>
      </w:r>
      <w:r w:rsidR="00510084">
        <w:rPr>
          <w:rFonts w:ascii="CordiaUPC" w:hAnsi="CordiaUPC" w:cs="CordiaUPC"/>
          <w:sz w:val="36"/>
          <w:szCs w:val="36"/>
          <w:cs/>
        </w:rPr>
        <w:t>คว้าแ</w:t>
      </w:r>
      <w:bookmarkStart w:id="0" w:name="_GoBack"/>
      <w:bookmarkEnd w:id="0"/>
      <w:r w:rsidRPr="001A63ED">
        <w:rPr>
          <w:rFonts w:ascii="CordiaUPC" w:hAnsi="CordiaUPC" w:cs="CordiaUPC"/>
          <w:sz w:val="36"/>
          <w:szCs w:val="36"/>
          <w:cs/>
        </w:rPr>
        <w:t xml:space="preserve">ชมป์ </w:t>
      </w:r>
      <w:r w:rsidRPr="001A63ED">
        <w:rPr>
          <w:rFonts w:ascii="CordiaUPC" w:hAnsi="CordiaUPC" w:cs="CordiaUPC"/>
          <w:sz w:val="36"/>
          <w:szCs w:val="36"/>
        </w:rPr>
        <w:t xml:space="preserve">LPGA </w:t>
      </w:r>
      <w:r w:rsidRPr="001A63ED">
        <w:rPr>
          <w:rFonts w:ascii="CordiaUPC" w:hAnsi="CordiaUPC" w:cs="CordiaUPC"/>
          <w:sz w:val="36"/>
          <w:szCs w:val="36"/>
          <w:cs/>
        </w:rPr>
        <w:t xml:space="preserve">สองรายการคือ </w:t>
      </w:r>
      <w:r w:rsidRPr="001A63ED">
        <w:rPr>
          <w:rFonts w:ascii="CordiaUPC" w:hAnsi="CordiaUPC" w:cs="CordiaUPC"/>
          <w:sz w:val="36"/>
          <w:szCs w:val="36"/>
        </w:rPr>
        <w:t xml:space="preserve">JTBC Classic </w:t>
      </w:r>
      <w:r w:rsidRPr="001A63ED">
        <w:rPr>
          <w:rFonts w:ascii="CordiaUPC" w:hAnsi="CordiaUPC" w:cs="CordiaUPC"/>
          <w:sz w:val="36"/>
          <w:szCs w:val="36"/>
          <w:cs/>
        </w:rPr>
        <w:t>และ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 </w:t>
      </w:r>
      <w:r w:rsidRPr="001A63ED">
        <w:rPr>
          <w:rFonts w:ascii="CordiaUPC" w:hAnsi="CordiaUPC" w:cs="CordiaUPC"/>
          <w:sz w:val="36"/>
          <w:szCs w:val="36"/>
        </w:rPr>
        <w:t>Walmart NW Arkansas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 </w:t>
      </w:r>
      <w:r w:rsidRPr="001A63ED">
        <w:rPr>
          <w:rFonts w:ascii="CordiaUPC" w:hAnsi="CordiaUPC" w:cs="CordiaUPC"/>
          <w:sz w:val="36"/>
          <w:szCs w:val="36"/>
        </w:rPr>
        <w:t>Championship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 แล้ว ยังสามารถจบการแข่งขันด้วยการเป็น</w:t>
      </w:r>
      <w:r w:rsidRPr="001A63ED">
        <w:rPr>
          <w:rFonts w:ascii="CordiaUPC" w:hAnsi="CordiaUPC" w:cs="CordiaUPC"/>
          <w:sz w:val="36"/>
          <w:szCs w:val="36"/>
          <w:cs/>
        </w:rPr>
        <w:t xml:space="preserve"> 10 อันดับแรกใน 12 รายกา</w:t>
      </w:r>
      <w:r w:rsidRPr="001A63ED">
        <w:rPr>
          <w:rFonts w:ascii="CordiaUPC" w:hAnsi="CordiaUPC" w:cs="CordiaUPC" w:hint="cs"/>
          <w:sz w:val="36"/>
          <w:szCs w:val="36"/>
          <w:cs/>
        </w:rPr>
        <w:t>รของ</w:t>
      </w:r>
      <w:r w:rsidRPr="001A63ED">
        <w:rPr>
          <w:rFonts w:ascii="CordiaUPC" w:hAnsi="CordiaUPC" w:cs="CordiaUPC"/>
          <w:sz w:val="36"/>
          <w:szCs w:val="36"/>
          <w:cs/>
        </w:rPr>
        <w:t>ฤดูกาลนี้ รวมถึงสามรายการที่เป</w:t>
      </w:r>
      <w:r w:rsidRPr="001A63ED">
        <w:rPr>
          <w:rFonts w:ascii="CordiaUPC" w:hAnsi="CordiaUPC" w:cs="CordiaUPC" w:hint="cs"/>
          <w:sz w:val="36"/>
          <w:szCs w:val="36"/>
          <w:cs/>
        </w:rPr>
        <w:t>็น</w:t>
      </w:r>
      <w:r w:rsidRPr="001A63ED">
        <w:rPr>
          <w:rFonts w:ascii="CordiaUPC" w:hAnsi="CordiaUPC" w:cs="CordiaUPC"/>
          <w:sz w:val="36"/>
          <w:szCs w:val="36"/>
          <w:cs/>
        </w:rPr>
        <w:t xml:space="preserve">รายการเมเจอร์ </w:t>
      </w:r>
      <w:r w:rsidRPr="001A63ED">
        <w:rPr>
          <w:rFonts w:ascii="CordiaUPC" w:hAnsi="CordiaUPC" w:cs="CordiaUPC" w:hint="cs"/>
          <w:sz w:val="36"/>
          <w:szCs w:val="36"/>
          <w:cs/>
        </w:rPr>
        <w:t>ทั้งนี้โปรจีนยังคงเป็นอันดับ</w:t>
      </w:r>
      <w:r w:rsidRPr="001A63ED">
        <w:rPr>
          <w:rFonts w:ascii="CordiaUPC" w:hAnsi="CordiaUPC" w:cs="CordiaUPC"/>
          <w:sz w:val="36"/>
          <w:szCs w:val="36"/>
        </w:rPr>
        <w:t xml:space="preserve"> 1 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ในการจัดลำดับรางวัล </w:t>
      </w:r>
      <w:r w:rsidRPr="001A63ED">
        <w:rPr>
          <w:rFonts w:ascii="CordiaUPC" w:hAnsi="CordiaUPC" w:cs="CordiaUPC"/>
          <w:sz w:val="36"/>
          <w:szCs w:val="36"/>
        </w:rPr>
        <w:t xml:space="preserve">Rookie of the Year </w:t>
      </w:r>
      <w:r w:rsidRPr="001A63ED">
        <w:rPr>
          <w:rFonts w:ascii="CordiaUPC" w:hAnsi="CordiaUPC" w:cs="CordiaUPC" w:hint="cs"/>
          <w:sz w:val="36"/>
          <w:szCs w:val="36"/>
          <w:cs/>
        </w:rPr>
        <w:t>ในปี 2022</w:t>
      </w:r>
      <w:r w:rsidRPr="001A63ED">
        <w:rPr>
          <w:rFonts w:ascii="CordiaUPC" w:hAnsi="CordiaUPC" w:cs="CordiaUPC"/>
          <w:sz w:val="36"/>
          <w:szCs w:val="36"/>
          <w:cs/>
        </w:rPr>
        <w:t xml:space="preserve"> 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อีกด้วย </w:t>
      </w:r>
    </w:p>
    <w:p w14:paraId="6D54D1C4" w14:textId="77777777" w:rsidR="00F4215A" w:rsidRPr="001A63ED" w:rsidRDefault="00F4215A" w:rsidP="001A63ED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</w:p>
    <w:p w14:paraId="2C71A1F6" w14:textId="377D37E3" w:rsidR="00667C3B" w:rsidRPr="001A63ED" w:rsidRDefault="00667C3B" w:rsidP="001A63ED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  <w:r w:rsidRPr="001A63ED">
        <w:rPr>
          <w:rFonts w:ascii="CordiaUPC" w:hAnsi="CordiaUPC" w:cs="CordiaUPC"/>
          <w:sz w:val="36"/>
          <w:szCs w:val="36"/>
        </w:rPr>
        <w:t xml:space="preserve">SCGC </w:t>
      </w:r>
      <w:r w:rsidR="00F4215A" w:rsidRPr="001A63ED">
        <w:rPr>
          <w:rFonts w:ascii="CordiaUPC" w:hAnsi="CordiaUPC" w:cs="CordiaUPC" w:hint="cs"/>
          <w:sz w:val="36"/>
          <w:szCs w:val="36"/>
          <w:cs/>
        </w:rPr>
        <w:t>ขอ</w:t>
      </w:r>
      <w:r w:rsidRPr="001A63ED">
        <w:rPr>
          <w:rFonts w:ascii="CordiaUPC" w:hAnsi="CordiaUPC" w:cs="CordiaUPC" w:hint="cs"/>
          <w:sz w:val="36"/>
          <w:szCs w:val="36"/>
          <w:cs/>
        </w:rPr>
        <w:t>ขอบคุณ</w:t>
      </w:r>
      <w:r w:rsidR="006E6C33" w:rsidRPr="001A63ED">
        <w:rPr>
          <w:rFonts w:ascii="CordiaUPC" w:hAnsi="CordiaUPC" w:cs="CordiaUPC" w:hint="cs"/>
          <w:sz w:val="36"/>
          <w:szCs w:val="36"/>
          <w:cs/>
        </w:rPr>
        <w:t>โปรจีน</w:t>
      </w:r>
      <w:r w:rsidRPr="001A63ED">
        <w:rPr>
          <w:rFonts w:ascii="CordiaUPC" w:hAnsi="CordiaUPC" w:cs="CordiaUPC" w:hint="cs"/>
          <w:sz w:val="36"/>
          <w:szCs w:val="36"/>
          <w:cs/>
        </w:rPr>
        <w:t xml:space="preserve">ที่สร้างรอยยิ้มให้กับคนไทยในวันนี้ </w:t>
      </w:r>
      <w:r w:rsidR="00F4215A" w:rsidRPr="001A63ED">
        <w:rPr>
          <w:rFonts w:ascii="CordiaUPC" w:hAnsi="CordiaUPC" w:cs="CordiaUPC" w:hint="cs"/>
          <w:sz w:val="36"/>
          <w:szCs w:val="36"/>
          <w:cs/>
        </w:rPr>
        <w:t xml:space="preserve">เป็น </w:t>
      </w:r>
      <w:r w:rsidR="00F4215A" w:rsidRPr="001A63ED">
        <w:rPr>
          <w:rFonts w:ascii="CordiaUPC" w:hAnsi="CordiaUPC" w:cs="CordiaUPC"/>
          <w:sz w:val="36"/>
          <w:szCs w:val="36"/>
        </w:rPr>
        <w:t xml:space="preserve">Soft Power </w:t>
      </w:r>
      <w:r w:rsidR="00F4215A" w:rsidRPr="001A63ED">
        <w:rPr>
          <w:rFonts w:ascii="CordiaUPC" w:hAnsi="CordiaUPC" w:cs="CordiaUPC" w:hint="cs"/>
          <w:sz w:val="36"/>
          <w:szCs w:val="36"/>
          <w:cs/>
        </w:rPr>
        <w:t xml:space="preserve">ที่ทำให้ทั่วโลกได้รู้จักและชื่นชมประเทศไทย </w:t>
      </w:r>
      <w:r w:rsidRPr="001A63ED">
        <w:rPr>
          <w:rFonts w:ascii="CordiaUPC" w:hAnsi="CordiaUPC" w:cs="CordiaUPC" w:hint="cs"/>
          <w:sz w:val="36"/>
          <w:szCs w:val="36"/>
          <w:cs/>
        </w:rPr>
        <w:t>พร้อมทั้งเป็นแบบที่ดี</w:t>
      </w:r>
      <w:r w:rsidR="00F4215A" w:rsidRPr="001A63ED">
        <w:rPr>
          <w:rFonts w:ascii="CordiaUPC" w:hAnsi="CordiaUPC" w:cs="CordiaUPC" w:hint="cs"/>
          <w:sz w:val="36"/>
          <w:szCs w:val="36"/>
          <w:cs/>
        </w:rPr>
        <w:t>ของ</w:t>
      </w:r>
      <w:r w:rsidRPr="001A63ED">
        <w:rPr>
          <w:rFonts w:ascii="CordiaUPC" w:hAnsi="CordiaUPC" w:cs="CordiaUPC" w:hint="cs"/>
          <w:sz w:val="36"/>
          <w:szCs w:val="36"/>
          <w:cs/>
        </w:rPr>
        <w:t>คนรุ่นใหม่</w:t>
      </w:r>
      <w:r w:rsidR="00F4215A" w:rsidRPr="001A63ED">
        <w:rPr>
          <w:rFonts w:ascii="CordiaUPC" w:hAnsi="CordiaUPC" w:cs="CordiaUPC" w:hint="cs"/>
          <w:sz w:val="36"/>
          <w:szCs w:val="36"/>
          <w:cs/>
        </w:rPr>
        <w:t xml:space="preserve"> ช่วย</w:t>
      </w:r>
      <w:r w:rsidRPr="001A63ED">
        <w:rPr>
          <w:rFonts w:ascii="CordiaUPC" w:hAnsi="CordiaUPC" w:cs="CordiaUPC" w:hint="cs"/>
          <w:sz w:val="36"/>
          <w:szCs w:val="36"/>
          <w:cs/>
        </w:rPr>
        <w:t>สร้างแรงบันดาลใจ</w:t>
      </w:r>
      <w:r w:rsidR="00F4215A" w:rsidRPr="001A63ED">
        <w:rPr>
          <w:rFonts w:ascii="CordiaUPC" w:hAnsi="CordiaUPC" w:cs="CordiaUPC" w:hint="cs"/>
          <w:sz w:val="36"/>
          <w:szCs w:val="36"/>
          <w:cs/>
        </w:rPr>
        <w:t xml:space="preserve">ให้แก่เยาวชนไทยให้กล้าเดินตามฝัน ปลุกพลังความทุ่มเท ไม่ย่อท้อต่ออุปสรรค และยิ้มรับทุกความท้าทาย </w:t>
      </w:r>
    </w:p>
    <w:p w14:paraId="59D5CF1D" w14:textId="77777777" w:rsidR="00BE7CD1" w:rsidRPr="001A63ED" w:rsidRDefault="00BE7CD1" w:rsidP="001A63ED">
      <w:pPr>
        <w:spacing w:after="0"/>
        <w:jc w:val="thaiDistribute"/>
        <w:rPr>
          <w:rFonts w:ascii="CordiaUPC" w:hAnsi="CordiaUPC" w:cs="CordiaUPC"/>
          <w:sz w:val="36"/>
          <w:szCs w:val="36"/>
          <w:cs/>
        </w:rPr>
      </w:pPr>
    </w:p>
    <w:p w14:paraId="4A28F201" w14:textId="51B088D8" w:rsidR="00E6254C" w:rsidRDefault="00CB2258" w:rsidP="00CB2258">
      <w:pPr>
        <w:jc w:val="center"/>
        <w:rPr>
          <w:rFonts w:ascii="CordiaUPC" w:hAnsi="CordiaUPC" w:cs="CordiaUPC"/>
          <w:sz w:val="40"/>
          <w:szCs w:val="40"/>
        </w:rPr>
      </w:pPr>
      <w:r>
        <w:rPr>
          <w:rFonts w:ascii="CordiaUPC" w:hAnsi="CordiaUPC" w:cs="CordiaUPC"/>
          <w:sz w:val="40"/>
          <w:szCs w:val="40"/>
        </w:rPr>
        <w:t>##########</w:t>
      </w:r>
    </w:p>
    <w:p w14:paraId="7C7EB489" w14:textId="77777777" w:rsidR="00CB2258" w:rsidRDefault="00CB2258" w:rsidP="00CB2258">
      <w:pPr>
        <w:jc w:val="center"/>
        <w:rPr>
          <w:rFonts w:ascii="CordiaUPC" w:hAnsi="CordiaUPC" w:cs="CordiaUPC"/>
          <w:sz w:val="40"/>
          <w:szCs w:val="40"/>
        </w:rPr>
      </w:pPr>
    </w:p>
    <w:p w14:paraId="05455835" w14:textId="69E13843" w:rsidR="00F4215A" w:rsidRPr="004D2BBC" w:rsidRDefault="00F4215A">
      <w:pPr>
        <w:jc w:val="thaiDistribute"/>
        <w:rPr>
          <w:rFonts w:ascii="CordiaUPC" w:hAnsi="CordiaUPC" w:cs="CordiaUPC"/>
          <w:sz w:val="40"/>
          <w:szCs w:val="40"/>
        </w:rPr>
      </w:pPr>
    </w:p>
    <w:sectPr w:rsidR="00F4215A" w:rsidRPr="004D2B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5E68C" w14:textId="77777777" w:rsidR="002A1E0B" w:rsidRDefault="002A1E0B" w:rsidP="009513E1">
      <w:pPr>
        <w:spacing w:after="0" w:line="240" w:lineRule="auto"/>
      </w:pPr>
      <w:r>
        <w:separator/>
      </w:r>
    </w:p>
  </w:endnote>
  <w:endnote w:type="continuationSeparator" w:id="0">
    <w:p w14:paraId="2E6E75D6" w14:textId="77777777" w:rsidR="002A1E0B" w:rsidRDefault="002A1E0B" w:rsidP="009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FB195" w14:textId="77777777" w:rsidR="00CB2258" w:rsidRDefault="00CB2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9380A" w14:textId="77777777" w:rsidR="00CB2258" w:rsidRDefault="00CB22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C7549" w14:textId="77777777" w:rsidR="00CB2258" w:rsidRDefault="00CB2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F9226" w14:textId="77777777" w:rsidR="002A1E0B" w:rsidRDefault="002A1E0B" w:rsidP="009513E1">
      <w:pPr>
        <w:spacing w:after="0" w:line="240" w:lineRule="auto"/>
      </w:pPr>
      <w:r>
        <w:separator/>
      </w:r>
    </w:p>
  </w:footnote>
  <w:footnote w:type="continuationSeparator" w:id="0">
    <w:p w14:paraId="1D6CB3EA" w14:textId="77777777" w:rsidR="002A1E0B" w:rsidRDefault="002A1E0B" w:rsidP="009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52445" w14:textId="77777777" w:rsidR="00CB2258" w:rsidRDefault="00CB2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11E9" w14:textId="5889C169" w:rsidR="00CB2258" w:rsidRPr="00CB2258" w:rsidRDefault="00CB2258">
    <w:pPr>
      <w:pStyle w:val="Header"/>
      <w:rPr>
        <w:i/>
        <w:iCs/>
        <w:cs/>
      </w:rPr>
    </w:pPr>
    <w:r w:rsidRPr="00CB2258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484ECCA5" wp14:editId="5FABA19C">
          <wp:simplePos x="0" y="0"/>
          <wp:positionH relativeFrom="column">
            <wp:posOffset>4512945</wp:posOffset>
          </wp:positionH>
          <wp:positionV relativeFrom="paragraph">
            <wp:posOffset>-38735</wp:posOffset>
          </wp:positionV>
          <wp:extent cx="1439545" cy="476885"/>
          <wp:effectExtent l="0" t="0" r="0" b="0"/>
          <wp:wrapThrough wrapText="bothSides">
            <wp:wrapPolygon edited="0">
              <wp:start x="1715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715" y="1726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2258">
      <w:rPr>
        <w:rFonts w:cs="Cordia New"/>
        <w:i/>
        <w:iCs/>
        <w:noProof/>
        <w:cs/>
      </w:rPr>
      <w:drawing>
        <wp:anchor distT="0" distB="0" distL="114300" distR="114300" simplePos="0" relativeHeight="251660288" behindDoc="0" locked="0" layoutInCell="1" allowOverlap="1" wp14:anchorId="3114E93A" wp14:editId="2202C77C">
          <wp:simplePos x="0" y="0"/>
          <wp:positionH relativeFrom="margin">
            <wp:posOffset>3419395</wp:posOffset>
          </wp:positionH>
          <wp:positionV relativeFrom="paragraph">
            <wp:posOffset>-13799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2258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FC43F" w14:textId="77777777" w:rsidR="00CB2258" w:rsidRDefault="00CB22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17"/>
    <w:rsid w:val="000A6F3E"/>
    <w:rsid w:val="000E280E"/>
    <w:rsid w:val="00156897"/>
    <w:rsid w:val="00187EB7"/>
    <w:rsid w:val="001A63ED"/>
    <w:rsid w:val="001E278F"/>
    <w:rsid w:val="001E65BD"/>
    <w:rsid w:val="00255EB4"/>
    <w:rsid w:val="002A1E0B"/>
    <w:rsid w:val="003165C3"/>
    <w:rsid w:val="004D2BBC"/>
    <w:rsid w:val="00510084"/>
    <w:rsid w:val="0056683E"/>
    <w:rsid w:val="006341EC"/>
    <w:rsid w:val="00667C3B"/>
    <w:rsid w:val="006E6C33"/>
    <w:rsid w:val="00857F17"/>
    <w:rsid w:val="0089064B"/>
    <w:rsid w:val="009513E1"/>
    <w:rsid w:val="00A3095C"/>
    <w:rsid w:val="00A67701"/>
    <w:rsid w:val="00B40CF7"/>
    <w:rsid w:val="00BD649D"/>
    <w:rsid w:val="00BE3282"/>
    <w:rsid w:val="00BE7CD1"/>
    <w:rsid w:val="00CB2258"/>
    <w:rsid w:val="00E26F40"/>
    <w:rsid w:val="00E6254C"/>
    <w:rsid w:val="00F035E6"/>
    <w:rsid w:val="00F14A08"/>
    <w:rsid w:val="00F20ACE"/>
    <w:rsid w:val="00F4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C714C"/>
  <w15:chartTrackingRefBased/>
  <w15:docId w15:val="{7FBE7FA0-EE26-4F61-97F3-195BB89B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3E1"/>
  </w:style>
  <w:style w:type="paragraph" w:styleId="Footer">
    <w:name w:val="footer"/>
    <w:basedOn w:val="Normal"/>
    <w:link w:val="FooterChar"/>
    <w:uiPriority w:val="99"/>
    <w:unhideWhenUsed/>
    <w:rsid w:val="00951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Ratanaprukse</dc:creator>
  <cp:keywords/>
  <dc:description/>
  <cp:lastModifiedBy>Ratchava Kaewthong</cp:lastModifiedBy>
  <cp:revision>8</cp:revision>
  <dcterms:created xsi:type="dcterms:W3CDTF">2022-11-01T08:03:00Z</dcterms:created>
  <dcterms:modified xsi:type="dcterms:W3CDTF">2022-11-02T03:21:00Z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2022-11-01T04:33:44Z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bb5bb925-d2ce-422a-a852-db0e0b0b3690</vt:lpwstr>
  </property>
  <property fmtid="{D5CDD505-2E9C-101B-9397-08002B2CF9AE}" pid="8" name="MSIP_Label_282ec11f-0307-4ba2-9c7f-1e910abb2b8a_ContentBits">
    <vt:lpwstr>0</vt:lpwstr>
  </property>
</Properties>
</file>